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1F00D9" w14:textId="7FF65E86" w:rsidR="00112D62" w:rsidRPr="00112D62" w:rsidRDefault="00112D62" w:rsidP="00112D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2D62">
        <w:rPr>
          <w:rFonts w:ascii="Calibri Light (Header1)" w:hAnsi="Calibri Light (Header1)" w:cstheme="minorHAnsi"/>
          <w:sz w:val="28"/>
          <w:szCs w:val="28"/>
          <w:u w:val="single"/>
        </w:rPr>
        <w:t>Short text for social media, or as intro to longer text</w:t>
      </w:r>
      <w:r>
        <w:rPr>
          <w:rFonts w:asciiTheme="majorHAnsi" w:hAnsiTheme="majorHAnsi" w:cstheme="minorHAnsi"/>
          <w:sz w:val="28"/>
          <w:szCs w:val="28"/>
        </w:rPr>
        <w:br/>
      </w:r>
      <w:r w:rsidRPr="00112D62">
        <w:rPr>
          <w:rFonts w:cstheme="minorHAnsi"/>
          <w:sz w:val="24"/>
          <w:szCs w:val="24"/>
        </w:rPr>
        <w:t>Join over 200 local businesses who have pledged to do their part to keep Franklin</w:t>
      </w:r>
      <w:r w:rsidRPr="00112D62">
        <w:rPr>
          <w:rFonts w:cstheme="minorHAnsi"/>
          <w:sz w:val="24"/>
          <w:szCs w:val="24"/>
        </w:rPr>
        <w:t xml:space="preserve"> </w:t>
      </w:r>
      <w:r w:rsidRPr="00112D62">
        <w:rPr>
          <w:rFonts w:cstheme="minorHAnsi"/>
          <w:sz w:val="24"/>
          <w:szCs w:val="24"/>
        </w:rPr>
        <w:t>County’s waterways clean. Do your part for your community and the environment by</w:t>
      </w:r>
      <w:r w:rsidRPr="00112D62">
        <w:rPr>
          <w:rFonts w:cstheme="minorHAnsi"/>
          <w:sz w:val="24"/>
          <w:szCs w:val="24"/>
        </w:rPr>
        <w:t xml:space="preserve"> </w:t>
      </w:r>
      <w:r w:rsidRPr="00112D62">
        <w:rPr>
          <w:rFonts w:cstheme="minorHAnsi"/>
          <w:sz w:val="24"/>
          <w:szCs w:val="24"/>
        </w:rPr>
        <w:t>pledging to take part in simple practices that prevent stormwater pollution and improve</w:t>
      </w:r>
      <w:r w:rsidRPr="00112D62">
        <w:rPr>
          <w:rFonts w:cstheme="minorHAnsi"/>
          <w:sz w:val="24"/>
          <w:szCs w:val="24"/>
        </w:rPr>
        <w:t xml:space="preserve"> </w:t>
      </w:r>
      <w:r w:rsidRPr="00112D62">
        <w:rPr>
          <w:rFonts w:cstheme="minorHAnsi"/>
          <w:sz w:val="24"/>
          <w:szCs w:val="24"/>
        </w:rPr>
        <w:t xml:space="preserve">water quality. Pledge by </w:t>
      </w:r>
      <w:r w:rsidRPr="00112D62">
        <w:rPr>
          <w:rFonts w:cstheme="minorHAnsi"/>
          <w:b/>
          <w:bCs/>
          <w:sz w:val="24"/>
          <w:szCs w:val="24"/>
        </w:rPr>
        <w:t xml:space="preserve">June 30th </w:t>
      </w:r>
      <w:r w:rsidRPr="00112D62">
        <w:rPr>
          <w:rFonts w:cstheme="minorHAnsi"/>
          <w:sz w:val="24"/>
          <w:szCs w:val="24"/>
        </w:rPr>
        <w:t>to join the partnership for 2021!</w:t>
      </w:r>
      <w:r w:rsidRPr="00112D62">
        <w:rPr>
          <w:rFonts w:cstheme="minorHAnsi"/>
          <w:sz w:val="24"/>
          <w:szCs w:val="24"/>
        </w:rPr>
        <w:t xml:space="preserve"> </w:t>
      </w:r>
      <w:r w:rsidRPr="00112D62">
        <w:rPr>
          <w:rFonts w:cstheme="minorHAnsi"/>
          <w:sz w:val="24"/>
          <w:szCs w:val="24"/>
        </w:rPr>
        <w:br/>
      </w:r>
      <w:r w:rsidRPr="00112D62">
        <w:rPr>
          <w:rFonts w:cstheme="minorHAnsi"/>
          <w:sz w:val="24"/>
          <w:szCs w:val="24"/>
        </w:rPr>
        <w:br/>
      </w:r>
    </w:p>
    <w:p w14:paraId="7180802A" w14:textId="77777777" w:rsidR="00112D62" w:rsidRDefault="00112D62" w:rsidP="00112D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2D62">
        <w:rPr>
          <w:rFonts w:ascii="Calibri Light (Header1)" w:hAnsi="Calibri Light (Header1)" w:cstheme="minorHAnsi"/>
          <w:color w:val="000000"/>
          <w:sz w:val="32"/>
          <w:szCs w:val="32"/>
          <w:u w:val="single"/>
        </w:rPr>
        <w:t>Long text for articles or newsletters: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</w:p>
    <w:p w14:paraId="2F4BBCDC" w14:textId="751C81BE" w:rsidR="00112D62" w:rsidRPr="00112D62" w:rsidRDefault="00112D62" w:rsidP="00112D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8"/>
          <w:szCs w:val="28"/>
        </w:rPr>
      </w:pPr>
      <w:r w:rsidRPr="00112D62">
        <w:rPr>
          <w:rFonts w:cstheme="minorHAnsi"/>
          <w:color w:val="000000"/>
          <w:sz w:val="28"/>
          <w:szCs w:val="28"/>
        </w:rPr>
        <w:t>Benefits of Joining the Water Quality Partnership</w:t>
      </w:r>
    </w:p>
    <w:p w14:paraId="4F7B8D5D" w14:textId="51EB1608" w:rsidR="00112D62" w:rsidRPr="00112D62" w:rsidRDefault="00112D62" w:rsidP="00112D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2D62">
        <w:rPr>
          <w:rFonts w:cstheme="minorHAnsi"/>
          <w:color w:val="000000"/>
          <w:sz w:val="24"/>
          <w:szCs w:val="24"/>
        </w:rPr>
        <w:t>• Water Quality Partner window cling for your business</w:t>
      </w:r>
    </w:p>
    <w:p w14:paraId="178AB9DA" w14:textId="61AA4F41" w:rsidR="00112D62" w:rsidRPr="00112D62" w:rsidRDefault="00112D62" w:rsidP="00112D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2D62">
        <w:rPr>
          <w:rFonts w:cstheme="minorHAnsi"/>
          <w:color w:val="000000"/>
          <w:sz w:val="24"/>
          <w:szCs w:val="24"/>
        </w:rPr>
        <w:t>• Water Quality Partner Certificate of Partnership</w:t>
      </w:r>
    </w:p>
    <w:p w14:paraId="2588CE7A" w14:textId="4EE6DE2E" w:rsidR="00112D62" w:rsidRPr="00112D62" w:rsidRDefault="00112D62" w:rsidP="00112D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2D62">
        <w:rPr>
          <w:rFonts w:cstheme="minorHAnsi"/>
          <w:color w:val="000000"/>
          <w:sz w:val="24"/>
          <w:szCs w:val="24"/>
        </w:rPr>
        <w:t>• Recognition on the Water Quality Partner website at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www.franklinswcd.org/water-quality-partner-program</w:t>
      </w:r>
    </w:p>
    <w:p w14:paraId="0C65D6D2" w14:textId="77777777" w:rsidR="00112D62" w:rsidRPr="00112D62" w:rsidRDefault="00112D62" w:rsidP="00112D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2D62">
        <w:rPr>
          <w:rFonts w:cstheme="minorHAnsi"/>
          <w:color w:val="000000"/>
          <w:sz w:val="24"/>
          <w:szCs w:val="24"/>
        </w:rPr>
        <w:t>• Recognition in FSWCD newsletters with over 9,000 subscribers</w:t>
      </w:r>
    </w:p>
    <w:p w14:paraId="1D4B98B9" w14:textId="79E94B5B" w:rsidR="00112D62" w:rsidRPr="00112D62" w:rsidRDefault="00112D62" w:rsidP="00112D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2D62">
        <w:rPr>
          <w:rFonts w:cstheme="minorHAnsi"/>
          <w:color w:val="000000"/>
          <w:sz w:val="24"/>
          <w:szCs w:val="24"/>
        </w:rPr>
        <w:t>• Opportunity to be highlighted in FSWCD e-newsletters and social media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with over 2,000 Facebook followers and over 1,200 Twitter followers</w:t>
      </w:r>
    </w:p>
    <w:p w14:paraId="721093E5" w14:textId="77777777" w:rsidR="00112D62" w:rsidRDefault="00112D62" w:rsidP="00112D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2D62">
        <w:rPr>
          <w:rFonts w:cstheme="minorHAnsi"/>
          <w:color w:val="000000"/>
          <w:sz w:val="24"/>
          <w:szCs w:val="24"/>
        </w:rPr>
        <w:t>• Access to information and continuing education on stormwater issues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that help support Franklin County’s water quality efforts.</w:t>
      </w:r>
    </w:p>
    <w:p w14:paraId="7B390AEC" w14:textId="78E2B79D" w:rsidR="00112D62" w:rsidRPr="00112D62" w:rsidRDefault="00112D62" w:rsidP="00112D62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112D62">
        <w:rPr>
          <w:rFonts w:cstheme="minorHAnsi"/>
          <w:color w:val="000000"/>
          <w:sz w:val="24"/>
          <w:szCs w:val="24"/>
        </w:rPr>
        <w:br/>
      </w:r>
      <w:r w:rsidRPr="00112D62">
        <w:rPr>
          <w:rFonts w:cstheme="minorHAnsi"/>
          <w:color w:val="000000"/>
          <w:sz w:val="24"/>
          <w:szCs w:val="24"/>
        </w:rPr>
        <w:t>The Water Quality Partner program is a stormwater-specific pledge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that is designed to share information on how businesses can reduce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pollution in local streams and rivers.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Rainwater and snowmelt carry pollutants through storm drains in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parking lots, alleys, and streets directly to local streams without any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filtration or cleaning.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Pollutants such as litter, soap, grease, spilled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proofErr w:type="spellStart"/>
      <w:r w:rsidRPr="00112D62">
        <w:rPr>
          <w:rFonts w:cstheme="minorHAnsi"/>
          <w:color w:val="000000"/>
          <w:sz w:val="24"/>
          <w:szCs w:val="24"/>
        </w:rPr>
        <w:t>de-icers</w:t>
      </w:r>
      <w:proofErr w:type="spellEnd"/>
      <w:r w:rsidRPr="00112D62">
        <w:rPr>
          <w:rFonts w:cstheme="minorHAnsi"/>
          <w:color w:val="000000"/>
          <w:sz w:val="24"/>
          <w:szCs w:val="24"/>
        </w:rPr>
        <w:t>, and improperly stored chemicals can contaminate local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waterways and cause problems for both wildlife and municipalities.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Additionally, local governments have regulations to protect water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quality that could result in legal action against a violator. You are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responsible for any dirt or contaminants stormwater picks up on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your property. For instance, runoff from cleaning should not enter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the stormwater system (roadside ditches are considered part of the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stormwater system).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The Water Quality Partnership program improves water quality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AND your bottom line.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Research shows that in addition to price,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quality and convenience, many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consumers want to know that the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businesses they patronize are involved in the local community. One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way to demonstrate that involvement is in stewardship of local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natural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resources.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Joining the Water Quality Partnership demonstrates your company’s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involvement in protecting the quality of water in our rivers and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streams and making a difference in your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community. Commit to</w:t>
      </w:r>
      <w:r w:rsidRPr="00112D62"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pollution prevention practices today to join the Water Quality</w:t>
      </w:r>
      <w:r>
        <w:rPr>
          <w:rFonts w:cstheme="minorHAnsi"/>
          <w:color w:val="000000"/>
          <w:sz w:val="24"/>
          <w:szCs w:val="24"/>
        </w:rPr>
        <w:t xml:space="preserve"> </w:t>
      </w:r>
      <w:r w:rsidRPr="00112D62">
        <w:rPr>
          <w:rFonts w:cstheme="minorHAnsi"/>
          <w:color w:val="000000"/>
          <w:sz w:val="24"/>
          <w:szCs w:val="24"/>
        </w:rPr>
        <w:t>Partnership!</w:t>
      </w:r>
    </w:p>
    <w:p w14:paraId="42B8856B" w14:textId="77777777" w:rsidR="00112D62" w:rsidRPr="00112D62" w:rsidRDefault="00112D62" w:rsidP="00112D62">
      <w:pPr>
        <w:rPr>
          <w:rFonts w:cstheme="minorHAnsi"/>
          <w:i/>
          <w:iCs/>
          <w:color w:val="005CDC"/>
          <w:sz w:val="24"/>
          <w:szCs w:val="24"/>
        </w:rPr>
      </w:pPr>
    </w:p>
    <w:p w14:paraId="39F956DB" w14:textId="2082530B" w:rsidR="004F39CE" w:rsidRPr="00112D62" w:rsidRDefault="00112D62" w:rsidP="00112D62">
      <w:pPr>
        <w:rPr>
          <w:rFonts w:cstheme="minorHAnsi"/>
          <w:sz w:val="24"/>
          <w:szCs w:val="24"/>
        </w:rPr>
      </w:pPr>
      <w:r w:rsidRPr="00112D62">
        <w:rPr>
          <w:rFonts w:cstheme="minorHAnsi"/>
          <w:i/>
          <w:iCs/>
          <w:color w:val="005CDC"/>
          <w:sz w:val="24"/>
          <w:szCs w:val="24"/>
        </w:rPr>
        <w:t xml:space="preserve">Questions? </w:t>
      </w:r>
      <w:r w:rsidRPr="00112D62">
        <w:rPr>
          <w:rFonts w:cstheme="minorHAnsi"/>
          <w:color w:val="000000"/>
          <w:sz w:val="24"/>
          <w:szCs w:val="24"/>
        </w:rPr>
        <w:t>Contact Franklin Soil and Water Conservation District at (614) 486-9613, or email etowne@franklinswcd.org</w:t>
      </w:r>
    </w:p>
    <w:sectPr w:rsidR="004F39CE" w:rsidRPr="00112D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Calibri Light (Header1)">
    <w:altName w:val="Calibri Light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D62"/>
    <w:rsid w:val="00112D62"/>
    <w:rsid w:val="00BF0F56"/>
    <w:rsid w:val="00F722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B97B55"/>
  <w15:chartTrackingRefBased/>
  <w15:docId w15:val="{224AF420-24A9-41C3-868C-ED9267ACF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2D62"/>
  </w:style>
  <w:style w:type="paragraph" w:styleId="Heading1">
    <w:name w:val="heading 1"/>
    <w:basedOn w:val="Normal"/>
    <w:next w:val="Normal"/>
    <w:link w:val="Heading1Char"/>
    <w:uiPriority w:val="9"/>
    <w:qFormat/>
    <w:rsid w:val="00112D62"/>
    <w:pPr>
      <w:keepNext/>
      <w:keepLines/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12D62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12D62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12D62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12D62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12D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12D62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12D62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12D62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12D62"/>
    <w:rPr>
      <w:rFonts w:asciiTheme="majorHAnsi" w:eastAsiaTheme="majorEastAsia" w:hAnsiTheme="majorHAnsi" w:cstheme="majorBidi"/>
      <w:color w:val="1F3864" w:themeColor="accent1" w:themeShade="80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12D6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12D62"/>
    <w:rPr>
      <w:rFonts w:asciiTheme="majorHAnsi" w:eastAsiaTheme="majorEastAsia" w:hAnsiTheme="maj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12D62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12D62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12D62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12D62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12D62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12D62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12D62"/>
    <w:pPr>
      <w:spacing w:line="240" w:lineRule="auto"/>
    </w:pPr>
    <w:rPr>
      <w:b/>
      <w:bCs/>
      <w:smallCaps/>
      <w:color w:val="44546A" w:themeColor="text2"/>
    </w:rPr>
  </w:style>
  <w:style w:type="paragraph" w:styleId="Title">
    <w:name w:val="Title"/>
    <w:basedOn w:val="Normal"/>
    <w:next w:val="Normal"/>
    <w:link w:val="TitleChar"/>
    <w:uiPriority w:val="10"/>
    <w:qFormat/>
    <w:rsid w:val="00112D62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leChar">
    <w:name w:val="Title Char"/>
    <w:basedOn w:val="DefaultParagraphFont"/>
    <w:link w:val="Title"/>
    <w:uiPriority w:val="10"/>
    <w:rsid w:val="00112D62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ubtitle">
    <w:name w:val="Subtitle"/>
    <w:basedOn w:val="Normal"/>
    <w:next w:val="Normal"/>
    <w:link w:val="SubtitleChar"/>
    <w:uiPriority w:val="11"/>
    <w:qFormat/>
    <w:rsid w:val="00112D62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12D62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Strong">
    <w:name w:val="Strong"/>
    <w:basedOn w:val="DefaultParagraphFont"/>
    <w:uiPriority w:val="22"/>
    <w:qFormat/>
    <w:rsid w:val="00112D62"/>
    <w:rPr>
      <w:b/>
      <w:bCs/>
    </w:rPr>
  </w:style>
  <w:style w:type="character" w:styleId="Emphasis">
    <w:name w:val="Emphasis"/>
    <w:basedOn w:val="DefaultParagraphFont"/>
    <w:uiPriority w:val="20"/>
    <w:qFormat/>
    <w:rsid w:val="00112D62"/>
    <w:rPr>
      <w:i/>
      <w:iCs/>
    </w:rPr>
  </w:style>
  <w:style w:type="paragraph" w:styleId="NoSpacing">
    <w:name w:val="No Spacing"/>
    <w:uiPriority w:val="1"/>
    <w:qFormat/>
    <w:rsid w:val="00112D62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112D62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112D62"/>
    <w:rPr>
      <w:color w:val="44546A" w:themeColor="text2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12D62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12D62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SubtleEmphasis">
    <w:name w:val="Subtle Emphasis"/>
    <w:basedOn w:val="DefaultParagraphFont"/>
    <w:uiPriority w:val="19"/>
    <w:qFormat/>
    <w:rsid w:val="00112D62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112D62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112D62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IntenseReference">
    <w:name w:val="Intense Reference"/>
    <w:basedOn w:val="DefaultParagraphFont"/>
    <w:uiPriority w:val="32"/>
    <w:qFormat/>
    <w:rsid w:val="00112D62"/>
    <w:rPr>
      <w:b/>
      <w:bCs/>
      <w:smallCaps/>
      <w:color w:val="44546A" w:themeColor="text2"/>
      <w:u w:val="single"/>
    </w:rPr>
  </w:style>
  <w:style w:type="character" w:styleId="BookTitle">
    <w:name w:val="Book Title"/>
    <w:basedOn w:val="DefaultParagraphFont"/>
    <w:uiPriority w:val="33"/>
    <w:qFormat/>
    <w:rsid w:val="00112D62"/>
    <w:rPr>
      <w:b/>
      <w:bCs/>
      <w:smallCaps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12D6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388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 Gasaway</dc:creator>
  <cp:keywords/>
  <dc:description/>
  <cp:lastModifiedBy>Kori Gasaway</cp:lastModifiedBy>
  <cp:revision>1</cp:revision>
  <dcterms:created xsi:type="dcterms:W3CDTF">2021-06-02T12:26:00Z</dcterms:created>
  <dcterms:modified xsi:type="dcterms:W3CDTF">2021-06-02T12:36:00Z</dcterms:modified>
</cp:coreProperties>
</file>